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39" w:type="pct"/>
        <w:jc w:val="center"/>
        <w:tblCellSpacing w:w="0" w:type="dxa"/>
        <w:tblInd w:w="-386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9616"/>
      </w:tblGrid>
      <w:tr w:rsidR="00BF5D8C" w:rsidTr="00EA2799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9381" w:type="dxa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178"/>
              <w:gridCol w:w="9111"/>
              <w:gridCol w:w="92"/>
            </w:tblGrid>
            <w:tr w:rsidR="00BF5D8C" w:rsidTr="00EA2799">
              <w:trPr>
                <w:tblCellSpacing w:w="0" w:type="dxa"/>
                <w:jc w:val="center"/>
              </w:trPr>
              <w:tc>
                <w:tcPr>
                  <w:tcW w:w="95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</w:p>
              </w:tc>
              <w:tc>
                <w:tcPr>
                  <w:tcW w:w="4856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F5D8C" w:rsidRPr="00EA2799" w:rsidRDefault="00BF5D8C">
                  <w:pPr>
                    <w:jc w:val="center"/>
                    <w:rPr>
                      <w:rFonts w:ascii="新細明體" w:cs="新細明體"/>
                      <w:sz w:val="36"/>
                      <w:szCs w:val="36"/>
                    </w:rPr>
                  </w:pPr>
                  <w:r w:rsidRPr="00EA2799">
                    <w:rPr>
                      <w:color w:val="0033CC"/>
                      <w:sz w:val="36"/>
                      <w:szCs w:val="36"/>
                    </w:rPr>
                    <w:t xml:space="preserve">102 </w:t>
                  </w:r>
                  <w:r w:rsidRPr="00EA2799">
                    <w:rPr>
                      <w:rFonts w:hint="eastAsia"/>
                      <w:color w:val="0033CC"/>
                      <w:sz w:val="36"/>
                      <w:szCs w:val="36"/>
                    </w:rPr>
                    <w:t>學年第</w:t>
                  </w:r>
                  <w:r w:rsidRPr="00EA2799">
                    <w:rPr>
                      <w:color w:val="0033CC"/>
                      <w:sz w:val="36"/>
                      <w:szCs w:val="36"/>
                    </w:rPr>
                    <w:t>1</w:t>
                  </w:r>
                  <w:r w:rsidRPr="00EA2799">
                    <w:rPr>
                      <w:rFonts w:hint="eastAsia"/>
                      <w:color w:val="0033CC"/>
                      <w:sz w:val="36"/>
                      <w:szCs w:val="36"/>
                    </w:rPr>
                    <w:t>學期</w:t>
                  </w:r>
                  <w:r w:rsidRPr="00EA2799">
                    <w:rPr>
                      <w:color w:val="0033CC"/>
                      <w:sz w:val="36"/>
                      <w:szCs w:val="36"/>
                    </w:rPr>
                    <w:t xml:space="preserve"> </w:t>
                  </w:r>
                  <w:r w:rsidRPr="00EA2799">
                    <w:rPr>
                      <w:rFonts w:hint="eastAsia"/>
                      <w:color w:val="0033CC"/>
                      <w:sz w:val="36"/>
                      <w:szCs w:val="36"/>
                    </w:rPr>
                    <w:t>教師姓名：陳佳彬</w:t>
                  </w:r>
                  <w:r w:rsidRPr="00EA2799">
                    <w:rPr>
                      <w:color w:val="0033CC"/>
                      <w:sz w:val="36"/>
                      <w:szCs w:val="36"/>
                    </w:rPr>
                    <w:t>(9602071)</w:t>
                  </w:r>
                </w:p>
              </w:tc>
              <w:tc>
                <w:tcPr>
                  <w:tcW w:w="4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5D8C" w:rsidRPr="00EA2799" w:rsidRDefault="00BF5D8C">
                  <w:pPr>
                    <w:jc w:val="right"/>
                    <w:rPr>
                      <w:rFonts w:ascii="新細明體" w:cs="新細明體"/>
                      <w:sz w:val="36"/>
                      <w:szCs w:val="36"/>
                    </w:rPr>
                  </w:pPr>
                </w:p>
              </w:tc>
            </w:tr>
          </w:tbl>
          <w:p w:rsidR="00BF5D8C" w:rsidRDefault="00BF5D8C">
            <w:pPr>
              <w:rPr>
                <w:vanish/>
              </w:rPr>
            </w:pPr>
          </w:p>
          <w:tbl>
            <w:tblPr>
              <w:tblW w:w="4861" w:type="pct"/>
              <w:jc w:val="center"/>
              <w:tblCellSpacing w:w="0" w:type="dxa"/>
              <w:tblBorders>
                <w:top w:val="outset" w:sz="6" w:space="0" w:color="FFCC33"/>
                <w:left w:val="outset" w:sz="6" w:space="0" w:color="FFCC33"/>
                <w:bottom w:val="outset" w:sz="6" w:space="0" w:color="FFCC33"/>
                <w:right w:val="outset" w:sz="6" w:space="0" w:color="FFCC33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347"/>
              <w:gridCol w:w="654"/>
              <w:gridCol w:w="1465"/>
              <w:gridCol w:w="2153"/>
              <w:gridCol w:w="2160"/>
              <w:gridCol w:w="2484"/>
            </w:tblGrid>
            <w:tr w:rsidR="00BF5D8C" w:rsidTr="00EA2799">
              <w:trPr>
                <w:tblCellSpacing w:w="0" w:type="dxa"/>
                <w:jc w:val="center"/>
              </w:trPr>
              <w:tc>
                <w:tcPr>
                  <w:tcW w:w="540" w:type="pct"/>
                  <w:gridSpan w:val="2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rPr>
                      <w:rFonts w:hint="eastAsia"/>
                    </w:rPr>
                    <w:t>一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rPr>
                      <w:rFonts w:hint="eastAsia"/>
                    </w:rPr>
                    <w:t>三</w: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rPr>
                      <w:rFonts w:hint="eastAsia"/>
                    </w:rPr>
                    <w:t>四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rPr>
                      <w:rFonts w:hint="eastAsia"/>
                    </w:rPr>
                    <w:t>五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01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08:10</w:t>
                  </w:r>
                  <w:r>
                    <w:br/>
                    <w:t>09:00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02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09:10</w:t>
                  </w:r>
                  <w:r>
                    <w:br/>
                    <w:t>10:00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71.4pt;height:20.4pt">
                        <v:imagedata r:id="rId7" r:href="rId8"/>
                      </v:shape>
                    </w:pic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pict>
                      <v:shape id="_x0000_i1026" type="#_x0000_t75" alt="" style="width:71.4pt;height:20.4pt">
                        <v:imagedata r:id="rId7" r:href="rId9"/>
                      </v:shape>
                    </w:pic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03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10:10</w:t>
                  </w:r>
                  <w:r>
                    <w:br/>
                    <w:t>11:00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10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必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2 G246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藝術職業倫理</w:t>
                    </w:r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二</w:t>
                    </w:r>
                    <w:r>
                      <w:rPr>
                        <w:rStyle w:val="Hyperlink"/>
                        <w:color w:val="CC3300"/>
                      </w:rPr>
                      <w:t>)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0409 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pict>
                      <v:shape id="_x0000_i1027" type="#_x0000_t75" alt="" style="width:71.4pt;height:20.4pt">
                        <v:imagedata r:id="rId7" r:href="rId11"/>
                      </v:shape>
                    </w:pic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12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選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教務處</w:t>
                    </w:r>
                    <w:r>
                      <w:rPr>
                        <w:rStyle w:val="Hyperlink"/>
                        <w:color w:val="CC3300"/>
                      </w:rPr>
                      <w:t xml:space="preserve"> 0 F617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中國戲曲欣賞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13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選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3 H293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元明清劇本選讀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0129 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04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11:10</w:t>
                  </w:r>
                  <w:r>
                    <w:br/>
                    <w:t>12:00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14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必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2 G246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藝術職業倫理</w:t>
                    </w:r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二</w:t>
                    </w:r>
                    <w:r>
                      <w:rPr>
                        <w:rStyle w:val="Hyperlink"/>
                        <w:color w:val="CC3300"/>
                      </w:rPr>
                      <w:t>)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0409 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pict>
                      <v:shape id="_x0000_i1028" type="#_x0000_t75" alt="" style="width:71.4pt;height:20.4pt">
                        <v:imagedata r:id="rId7" r:href="rId15"/>
                      </v:shape>
                    </w:pic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16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選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教務處</w:t>
                    </w:r>
                    <w:r>
                      <w:rPr>
                        <w:rStyle w:val="Hyperlink"/>
                        <w:color w:val="CC3300"/>
                      </w:rPr>
                      <w:t xml:space="preserve"> 0 F617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中國戲曲欣賞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17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選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3 H293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元明清劇本選讀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0129 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05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12:10</w:t>
                  </w:r>
                  <w:r>
                    <w:br/>
                    <w:t>13:00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06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13:10</w:t>
                  </w:r>
                  <w:r>
                    <w:br/>
                    <w:t>14:00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pict>
                      <v:shape id="_x0000_i1029" type="#_x0000_t75" alt="" style="width:71.4pt;height:20.4pt">
                        <v:imagedata r:id="rId7" r:href="rId18"/>
                      </v:shape>
                    </w:pic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19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選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1 F629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中西戲劇劇本導讀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0218 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07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14:10</w:t>
                  </w:r>
                  <w:r>
                    <w:br/>
                    <w:t>15:00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pict>
                      <v:shape id="_x0000_i1030" type="#_x0000_t75" alt="" style="width:71.4pt;height:20.4pt">
                        <v:imagedata r:id="rId7" r:href="rId20"/>
                      </v:shape>
                    </w:pic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21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選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1 F629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中西戲劇劇本導讀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0218 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08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15:10</w:t>
                  </w:r>
                  <w:r>
                    <w:br/>
                    <w:t>16:00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22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必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2 D511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戲曲理論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0243 </w: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BF5D8C" w:rsidTr="00EA2799">
              <w:trPr>
                <w:tblCellSpacing w:w="0" w:type="dxa"/>
                <w:jc w:val="center"/>
              </w:trPr>
              <w:tc>
                <w:tcPr>
                  <w:tcW w:w="187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shd w:val="clear" w:color="auto" w:fill="FEFE8D"/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09</w:t>
                  </w:r>
                </w:p>
              </w:tc>
              <w:tc>
                <w:tcPr>
                  <w:tcW w:w="353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  <w:vAlign w:val="center"/>
                </w:tcPr>
                <w:p w:rsidR="00BF5D8C" w:rsidRDefault="00BF5D8C">
                  <w:pPr>
                    <w:jc w:val="center"/>
                    <w:rPr>
                      <w:rFonts w:ascii="新細明體" w:cs="新細明體"/>
                      <w:szCs w:val="24"/>
                    </w:rPr>
                  </w:pPr>
                  <w:r>
                    <w:t>16:10</w:t>
                  </w:r>
                  <w:r>
                    <w:br/>
                    <w:t>17:00</w:t>
                  </w:r>
                </w:p>
              </w:tc>
              <w:tc>
                <w:tcPr>
                  <w:tcW w:w="79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62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hyperlink r:id="rId23" w:tgtFrame="_blank" w:tooltip="顯示教學大綱" w:history="1">
                    <w:r>
                      <w:rPr>
                        <w:rStyle w:val="Hyperlink"/>
                        <w:color w:val="CC3300"/>
                      </w:rPr>
                      <w:t>(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必</w:t>
                    </w:r>
                    <w:r>
                      <w:rPr>
                        <w:rStyle w:val="Hyperlink"/>
                        <w:color w:val="CC3300"/>
                      </w:rPr>
                      <w:t xml:space="preserve">)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國劇系</w:t>
                    </w:r>
                    <w:r>
                      <w:rPr>
                        <w:rStyle w:val="Hyperlink"/>
                        <w:color w:val="CC3300"/>
                      </w:rPr>
                      <w:t xml:space="preserve"> 2 D511 </w:t>
                    </w:r>
                    <w:r>
                      <w:rPr>
                        <w:rStyle w:val="Hyperlink"/>
                        <w:rFonts w:hint="eastAsia"/>
                        <w:color w:val="CC3300"/>
                      </w:rPr>
                      <w:t>戲曲理論</w:t>
                    </w:r>
                  </w:hyperlink>
                  <w:r>
                    <w:br/>
                  </w:r>
                  <w:r>
                    <w:rPr>
                      <w:rFonts w:hint="eastAsia"/>
                    </w:rPr>
                    <w:t>陳佳彬</w:t>
                  </w:r>
                  <w:r>
                    <w:rPr>
                      <w:color w:val="666666"/>
                    </w:rPr>
                    <w:t xml:space="preserve"> </w:t>
                  </w:r>
                  <w:r>
                    <w:rPr>
                      <w:rFonts w:hint="eastAsia"/>
                      <w:color w:val="666666"/>
                    </w:rPr>
                    <w:t>仁</w:t>
                  </w:r>
                  <w:r>
                    <w:rPr>
                      <w:color w:val="666666"/>
                    </w:rPr>
                    <w:t xml:space="preserve"> 0243 </w:t>
                  </w:r>
                </w:p>
              </w:tc>
              <w:tc>
                <w:tcPr>
                  <w:tcW w:w="1166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341" w:type="pct"/>
                  <w:tcBorders>
                    <w:top w:val="outset" w:sz="6" w:space="0" w:color="FFCC33"/>
                    <w:left w:val="outset" w:sz="6" w:space="0" w:color="FFCC33"/>
                    <w:bottom w:val="outset" w:sz="6" w:space="0" w:color="FFCC33"/>
                    <w:right w:val="outset" w:sz="6" w:space="0" w:color="FFCC33"/>
                  </w:tcBorders>
                </w:tcPr>
                <w:p w:rsidR="00BF5D8C" w:rsidRDefault="00BF5D8C">
                  <w:pPr>
                    <w:rPr>
                      <w:rFonts w:ascii="新細明體" w:cs="新細明體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BF5D8C" w:rsidRDefault="00BF5D8C">
            <w:pPr>
              <w:rPr>
                <w:rFonts w:ascii="新細明體" w:cs="新細明體"/>
                <w:szCs w:val="24"/>
              </w:rPr>
            </w:pPr>
          </w:p>
        </w:tc>
      </w:tr>
    </w:tbl>
    <w:p w:rsidR="00BF5D8C" w:rsidRPr="00EA2799" w:rsidRDefault="00BF5D8C" w:rsidP="00EA2799">
      <w:pPr>
        <w:rPr>
          <w:szCs w:val="24"/>
        </w:rPr>
      </w:pPr>
    </w:p>
    <w:sectPr w:rsidR="00BF5D8C" w:rsidRPr="00EA2799" w:rsidSect="00BA6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8C" w:rsidRDefault="00BF5D8C" w:rsidP="002F7410">
      <w:r>
        <w:separator/>
      </w:r>
    </w:p>
  </w:endnote>
  <w:endnote w:type="continuationSeparator" w:id="0">
    <w:p w:rsidR="00BF5D8C" w:rsidRDefault="00BF5D8C" w:rsidP="002F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8C" w:rsidRDefault="00BF5D8C" w:rsidP="002F7410">
      <w:r>
        <w:separator/>
      </w:r>
    </w:p>
  </w:footnote>
  <w:footnote w:type="continuationSeparator" w:id="0">
    <w:p w:rsidR="00BF5D8C" w:rsidRDefault="00BF5D8C" w:rsidP="002F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554"/>
    <w:multiLevelType w:val="multilevel"/>
    <w:tmpl w:val="F722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772"/>
    <w:multiLevelType w:val="hybridMultilevel"/>
    <w:tmpl w:val="2EA6E8E8"/>
    <w:lvl w:ilvl="0" w:tplc="0F36CF2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4E5DD0"/>
    <w:multiLevelType w:val="multilevel"/>
    <w:tmpl w:val="9B38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50FC9"/>
    <w:multiLevelType w:val="multilevel"/>
    <w:tmpl w:val="67A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11B7D"/>
    <w:multiLevelType w:val="multilevel"/>
    <w:tmpl w:val="87B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1F5D"/>
    <w:multiLevelType w:val="multilevel"/>
    <w:tmpl w:val="AEF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67458"/>
    <w:multiLevelType w:val="multilevel"/>
    <w:tmpl w:val="6BF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853DA"/>
    <w:multiLevelType w:val="multilevel"/>
    <w:tmpl w:val="3F5A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E5961"/>
    <w:multiLevelType w:val="multilevel"/>
    <w:tmpl w:val="311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A7429"/>
    <w:multiLevelType w:val="multilevel"/>
    <w:tmpl w:val="43B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25480"/>
    <w:multiLevelType w:val="multilevel"/>
    <w:tmpl w:val="DA6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180E"/>
    <w:multiLevelType w:val="multilevel"/>
    <w:tmpl w:val="28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A10A8"/>
    <w:multiLevelType w:val="multilevel"/>
    <w:tmpl w:val="738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07D47"/>
    <w:multiLevelType w:val="multilevel"/>
    <w:tmpl w:val="D55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B41E5"/>
    <w:multiLevelType w:val="hybridMultilevel"/>
    <w:tmpl w:val="A3C8D30C"/>
    <w:lvl w:ilvl="0" w:tplc="E4A075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90D06B1"/>
    <w:multiLevelType w:val="multilevel"/>
    <w:tmpl w:val="DB6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14F1E"/>
    <w:multiLevelType w:val="multilevel"/>
    <w:tmpl w:val="DF8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D29E9"/>
    <w:multiLevelType w:val="multilevel"/>
    <w:tmpl w:val="0E8A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51FAA"/>
    <w:multiLevelType w:val="multilevel"/>
    <w:tmpl w:val="F59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A3208"/>
    <w:multiLevelType w:val="multilevel"/>
    <w:tmpl w:val="251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B5FC3"/>
    <w:multiLevelType w:val="multilevel"/>
    <w:tmpl w:val="124A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B1FDB"/>
    <w:multiLevelType w:val="multilevel"/>
    <w:tmpl w:val="AF4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64EB6"/>
    <w:multiLevelType w:val="multilevel"/>
    <w:tmpl w:val="DF9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C6F8D"/>
    <w:multiLevelType w:val="multilevel"/>
    <w:tmpl w:val="6C1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0"/>
  </w:num>
  <w:num w:numId="5">
    <w:abstractNumId w:val="15"/>
  </w:num>
  <w:num w:numId="6">
    <w:abstractNumId w:val="18"/>
  </w:num>
  <w:num w:numId="7">
    <w:abstractNumId w:val="2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8"/>
  </w:num>
  <w:num w:numId="15">
    <w:abstractNumId w:val="6"/>
  </w:num>
  <w:num w:numId="16">
    <w:abstractNumId w:val="23"/>
  </w:num>
  <w:num w:numId="17">
    <w:abstractNumId w:val="19"/>
  </w:num>
  <w:num w:numId="18">
    <w:abstractNumId w:val="22"/>
  </w:num>
  <w:num w:numId="19">
    <w:abstractNumId w:val="9"/>
  </w:num>
  <w:num w:numId="20">
    <w:abstractNumId w:val="7"/>
  </w:num>
  <w:num w:numId="21">
    <w:abstractNumId w:val="16"/>
  </w:num>
  <w:num w:numId="22">
    <w:abstractNumId w:val="0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EA0"/>
    <w:rsid w:val="00023109"/>
    <w:rsid w:val="00026173"/>
    <w:rsid w:val="00045007"/>
    <w:rsid w:val="00047B33"/>
    <w:rsid w:val="00055612"/>
    <w:rsid w:val="0006014F"/>
    <w:rsid w:val="00066890"/>
    <w:rsid w:val="000715C9"/>
    <w:rsid w:val="00083234"/>
    <w:rsid w:val="00085A31"/>
    <w:rsid w:val="00091C25"/>
    <w:rsid w:val="00093713"/>
    <w:rsid w:val="000B2FEE"/>
    <w:rsid w:val="000C3FC0"/>
    <w:rsid w:val="000D724D"/>
    <w:rsid w:val="000E6DDB"/>
    <w:rsid w:val="001079B2"/>
    <w:rsid w:val="00113BD3"/>
    <w:rsid w:val="0011622E"/>
    <w:rsid w:val="00130906"/>
    <w:rsid w:val="00136FA7"/>
    <w:rsid w:val="001413EC"/>
    <w:rsid w:val="0014549E"/>
    <w:rsid w:val="0015782C"/>
    <w:rsid w:val="001650D9"/>
    <w:rsid w:val="001824A2"/>
    <w:rsid w:val="0018418B"/>
    <w:rsid w:val="001859FD"/>
    <w:rsid w:val="0019613B"/>
    <w:rsid w:val="001A4046"/>
    <w:rsid w:val="001A5EAF"/>
    <w:rsid w:val="001B1738"/>
    <w:rsid w:val="001B78B8"/>
    <w:rsid w:val="001C226D"/>
    <w:rsid w:val="001C5FA2"/>
    <w:rsid w:val="001D0C3D"/>
    <w:rsid w:val="001F488C"/>
    <w:rsid w:val="001F4904"/>
    <w:rsid w:val="001F770B"/>
    <w:rsid w:val="00201E5C"/>
    <w:rsid w:val="0020311C"/>
    <w:rsid w:val="0020396A"/>
    <w:rsid w:val="00204047"/>
    <w:rsid w:val="00211A1E"/>
    <w:rsid w:val="00216CA1"/>
    <w:rsid w:val="00223BA5"/>
    <w:rsid w:val="00232BAA"/>
    <w:rsid w:val="00233CF4"/>
    <w:rsid w:val="002531E8"/>
    <w:rsid w:val="00256285"/>
    <w:rsid w:val="00256DB7"/>
    <w:rsid w:val="00267318"/>
    <w:rsid w:val="00270053"/>
    <w:rsid w:val="00273956"/>
    <w:rsid w:val="00273B37"/>
    <w:rsid w:val="00286434"/>
    <w:rsid w:val="00286DB9"/>
    <w:rsid w:val="00295CCA"/>
    <w:rsid w:val="002B1055"/>
    <w:rsid w:val="002B53D7"/>
    <w:rsid w:val="002B75DB"/>
    <w:rsid w:val="002C5CCA"/>
    <w:rsid w:val="002C6A6B"/>
    <w:rsid w:val="002D6B26"/>
    <w:rsid w:val="002D790D"/>
    <w:rsid w:val="002E069E"/>
    <w:rsid w:val="002E5D75"/>
    <w:rsid w:val="002F6986"/>
    <w:rsid w:val="002F7410"/>
    <w:rsid w:val="00306FF3"/>
    <w:rsid w:val="00307274"/>
    <w:rsid w:val="00311630"/>
    <w:rsid w:val="00324F17"/>
    <w:rsid w:val="00325A08"/>
    <w:rsid w:val="00327182"/>
    <w:rsid w:val="0033392F"/>
    <w:rsid w:val="00334566"/>
    <w:rsid w:val="00341F16"/>
    <w:rsid w:val="00345170"/>
    <w:rsid w:val="003455F8"/>
    <w:rsid w:val="00355029"/>
    <w:rsid w:val="003636AD"/>
    <w:rsid w:val="003718D3"/>
    <w:rsid w:val="00374945"/>
    <w:rsid w:val="003757C9"/>
    <w:rsid w:val="00376AA2"/>
    <w:rsid w:val="00380A2C"/>
    <w:rsid w:val="003B0614"/>
    <w:rsid w:val="003B3B6B"/>
    <w:rsid w:val="003B757A"/>
    <w:rsid w:val="003D76D3"/>
    <w:rsid w:val="003E59E4"/>
    <w:rsid w:val="003E617A"/>
    <w:rsid w:val="003F32AD"/>
    <w:rsid w:val="00417A5E"/>
    <w:rsid w:val="004217E6"/>
    <w:rsid w:val="00421BF8"/>
    <w:rsid w:val="00424E6E"/>
    <w:rsid w:val="004253C2"/>
    <w:rsid w:val="0043569F"/>
    <w:rsid w:val="00444842"/>
    <w:rsid w:val="00451F2E"/>
    <w:rsid w:val="00457A81"/>
    <w:rsid w:val="00472FC2"/>
    <w:rsid w:val="004778FE"/>
    <w:rsid w:val="00477E18"/>
    <w:rsid w:val="00484F39"/>
    <w:rsid w:val="00492812"/>
    <w:rsid w:val="00494D27"/>
    <w:rsid w:val="00496627"/>
    <w:rsid w:val="004D0688"/>
    <w:rsid w:val="004F5D48"/>
    <w:rsid w:val="005102D0"/>
    <w:rsid w:val="005141E1"/>
    <w:rsid w:val="005148B7"/>
    <w:rsid w:val="00523F33"/>
    <w:rsid w:val="0053589D"/>
    <w:rsid w:val="0055165B"/>
    <w:rsid w:val="0056757F"/>
    <w:rsid w:val="005722EE"/>
    <w:rsid w:val="005856AF"/>
    <w:rsid w:val="005A0035"/>
    <w:rsid w:val="005A1594"/>
    <w:rsid w:val="005A6F38"/>
    <w:rsid w:val="005B477B"/>
    <w:rsid w:val="005D3DF4"/>
    <w:rsid w:val="00600B17"/>
    <w:rsid w:val="00621639"/>
    <w:rsid w:val="00626606"/>
    <w:rsid w:val="006302BB"/>
    <w:rsid w:val="00631842"/>
    <w:rsid w:val="006321ED"/>
    <w:rsid w:val="0068631D"/>
    <w:rsid w:val="006B45BD"/>
    <w:rsid w:val="006C6C5B"/>
    <w:rsid w:val="006D2139"/>
    <w:rsid w:val="006F7652"/>
    <w:rsid w:val="006F799B"/>
    <w:rsid w:val="00700908"/>
    <w:rsid w:val="00707467"/>
    <w:rsid w:val="00725B4C"/>
    <w:rsid w:val="0073111A"/>
    <w:rsid w:val="0073549A"/>
    <w:rsid w:val="00735F1F"/>
    <w:rsid w:val="00736250"/>
    <w:rsid w:val="0075455C"/>
    <w:rsid w:val="00764FB7"/>
    <w:rsid w:val="00765E33"/>
    <w:rsid w:val="00771D1D"/>
    <w:rsid w:val="00783B4C"/>
    <w:rsid w:val="007845C0"/>
    <w:rsid w:val="00786D7B"/>
    <w:rsid w:val="00790278"/>
    <w:rsid w:val="007A0D24"/>
    <w:rsid w:val="007A30AB"/>
    <w:rsid w:val="007A363E"/>
    <w:rsid w:val="007B142A"/>
    <w:rsid w:val="007B27EB"/>
    <w:rsid w:val="007C1CAC"/>
    <w:rsid w:val="007C6512"/>
    <w:rsid w:val="007D5300"/>
    <w:rsid w:val="007D53D3"/>
    <w:rsid w:val="007D6D30"/>
    <w:rsid w:val="007F10D9"/>
    <w:rsid w:val="007F2A90"/>
    <w:rsid w:val="008038D1"/>
    <w:rsid w:val="00804BAD"/>
    <w:rsid w:val="00817328"/>
    <w:rsid w:val="00824FA2"/>
    <w:rsid w:val="00826E6A"/>
    <w:rsid w:val="00831F90"/>
    <w:rsid w:val="00845D0B"/>
    <w:rsid w:val="0085136B"/>
    <w:rsid w:val="00851650"/>
    <w:rsid w:val="00853E2A"/>
    <w:rsid w:val="00884F1B"/>
    <w:rsid w:val="00890A2A"/>
    <w:rsid w:val="00895A01"/>
    <w:rsid w:val="008A0876"/>
    <w:rsid w:val="008A1B30"/>
    <w:rsid w:val="008A4933"/>
    <w:rsid w:val="008A5658"/>
    <w:rsid w:val="008C3190"/>
    <w:rsid w:val="008D0F4B"/>
    <w:rsid w:val="008D48D9"/>
    <w:rsid w:val="00904240"/>
    <w:rsid w:val="00924461"/>
    <w:rsid w:val="009324E4"/>
    <w:rsid w:val="0094214F"/>
    <w:rsid w:val="00955600"/>
    <w:rsid w:val="00967557"/>
    <w:rsid w:val="0097295D"/>
    <w:rsid w:val="00980C1C"/>
    <w:rsid w:val="00991172"/>
    <w:rsid w:val="00995C72"/>
    <w:rsid w:val="009B1F17"/>
    <w:rsid w:val="009C19C2"/>
    <w:rsid w:val="009C263D"/>
    <w:rsid w:val="009E580C"/>
    <w:rsid w:val="00A04ABE"/>
    <w:rsid w:val="00A10F79"/>
    <w:rsid w:val="00A301D2"/>
    <w:rsid w:val="00A34A24"/>
    <w:rsid w:val="00A406A4"/>
    <w:rsid w:val="00A44054"/>
    <w:rsid w:val="00A52BC1"/>
    <w:rsid w:val="00A64C08"/>
    <w:rsid w:val="00A67322"/>
    <w:rsid w:val="00A72A60"/>
    <w:rsid w:val="00A77622"/>
    <w:rsid w:val="00AA2303"/>
    <w:rsid w:val="00AB1436"/>
    <w:rsid w:val="00AC5F1D"/>
    <w:rsid w:val="00AD61F8"/>
    <w:rsid w:val="00AE5056"/>
    <w:rsid w:val="00AF0BC9"/>
    <w:rsid w:val="00AF3E80"/>
    <w:rsid w:val="00AF54BC"/>
    <w:rsid w:val="00B07E04"/>
    <w:rsid w:val="00B252DC"/>
    <w:rsid w:val="00B31CDD"/>
    <w:rsid w:val="00B3516A"/>
    <w:rsid w:val="00B359C0"/>
    <w:rsid w:val="00B4061E"/>
    <w:rsid w:val="00B56266"/>
    <w:rsid w:val="00B65B32"/>
    <w:rsid w:val="00B73A9E"/>
    <w:rsid w:val="00B76298"/>
    <w:rsid w:val="00B96371"/>
    <w:rsid w:val="00BA1794"/>
    <w:rsid w:val="00BA3163"/>
    <w:rsid w:val="00BA69A1"/>
    <w:rsid w:val="00BA6D86"/>
    <w:rsid w:val="00BA6EB8"/>
    <w:rsid w:val="00BB3F4B"/>
    <w:rsid w:val="00BD4DA5"/>
    <w:rsid w:val="00BF5D8C"/>
    <w:rsid w:val="00C046CD"/>
    <w:rsid w:val="00C0548D"/>
    <w:rsid w:val="00C14B0E"/>
    <w:rsid w:val="00C2467D"/>
    <w:rsid w:val="00C2621A"/>
    <w:rsid w:val="00C36FEC"/>
    <w:rsid w:val="00C400D9"/>
    <w:rsid w:val="00C61ED7"/>
    <w:rsid w:val="00C77D5A"/>
    <w:rsid w:val="00C8165C"/>
    <w:rsid w:val="00C82E1B"/>
    <w:rsid w:val="00C8421E"/>
    <w:rsid w:val="00C86422"/>
    <w:rsid w:val="00C86B4D"/>
    <w:rsid w:val="00CA0C41"/>
    <w:rsid w:val="00CB2D81"/>
    <w:rsid w:val="00CB71C6"/>
    <w:rsid w:val="00CC4B19"/>
    <w:rsid w:val="00CE0EA0"/>
    <w:rsid w:val="00CE2FDF"/>
    <w:rsid w:val="00CE41C8"/>
    <w:rsid w:val="00D046A6"/>
    <w:rsid w:val="00D174C2"/>
    <w:rsid w:val="00D3485E"/>
    <w:rsid w:val="00D44501"/>
    <w:rsid w:val="00D45B94"/>
    <w:rsid w:val="00D53C5F"/>
    <w:rsid w:val="00D71588"/>
    <w:rsid w:val="00D92A2B"/>
    <w:rsid w:val="00D94E53"/>
    <w:rsid w:val="00D971C7"/>
    <w:rsid w:val="00DB4394"/>
    <w:rsid w:val="00DC5401"/>
    <w:rsid w:val="00DD1AC6"/>
    <w:rsid w:val="00DE69CC"/>
    <w:rsid w:val="00E03263"/>
    <w:rsid w:val="00E1540E"/>
    <w:rsid w:val="00E25C75"/>
    <w:rsid w:val="00E50120"/>
    <w:rsid w:val="00E51849"/>
    <w:rsid w:val="00E52383"/>
    <w:rsid w:val="00E5669E"/>
    <w:rsid w:val="00E61504"/>
    <w:rsid w:val="00E840E6"/>
    <w:rsid w:val="00E91C0E"/>
    <w:rsid w:val="00E928D1"/>
    <w:rsid w:val="00EA2799"/>
    <w:rsid w:val="00EA49FC"/>
    <w:rsid w:val="00EB578F"/>
    <w:rsid w:val="00EE585F"/>
    <w:rsid w:val="00EF3463"/>
    <w:rsid w:val="00F04188"/>
    <w:rsid w:val="00F06158"/>
    <w:rsid w:val="00F127FD"/>
    <w:rsid w:val="00F12AEE"/>
    <w:rsid w:val="00F1491F"/>
    <w:rsid w:val="00F30578"/>
    <w:rsid w:val="00F36920"/>
    <w:rsid w:val="00F36A70"/>
    <w:rsid w:val="00F36B72"/>
    <w:rsid w:val="00F41F55"/>
    <w:rsid w:val="00F45C5F"/>
    <w:rsid w:val="00F560A1"/>
    <w:rsid w:val="00F56128"/>
    <w:rsid w:val="00F64E7C"/>
    <w:rsid w:val="00F71BB5"/>
    <w:rsid w:val="00F72050"/>
    <w:rsid w:val="00F762D3"/>
    <w:rsid w:val="00F77BD1"/>
    <w:rsid w:val="00FA0274"/>
    <w:rsid w:val="00FA3757"/>
    <w:rsid w:val="00FB577D"/>
    <w:rsid w:val="00FB7886"/>
    <w:rsid w:val="00FB7FB4"/>
    <w:rsid w:val="00FE11B9"/>
    <w:rsid w:val="00FF032A"/>
    <w:rsid w:val="00FF254E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1E5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74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41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2F74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7410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8D0F4B"/>
    <w:rPr>
      <w:rFonts w:cs="Times New Roman"/>
      <w:color w:val="0000FF"/>
      <w:u w:val="single"/>
    </w:rPr>
  </w:style>
  <w:style w:type="character" w:customStyle="1" w:styleId="prs">
    <w:name w:val="prs"/>
    <w:uiPriority w:val="99"/>
    <w:rsid w:val="00DB4394"/>
  </w:style>
  <w:style w:type="character" w:customStyle="1" w:styleId="commentbody">
    <w:name w:val="commentbody"/>
    <w:uiPriority w:val="99"/>
    <w:rsid w:val="0073111A"/>
  </w:style>
  <w:style w:type="paragraph" w:customStyle="1" w:styleId="ecxmsonormal">
    <w:name w:val="ecxmsonormal"/>
    <w:basedOn w:val="Normal"/>
    <w:uiPriority w:val="99"/>
    <w:rsid w:val="007C651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dmerge">
    <w:name w:val="cd_merge"/>
    <w:uiPriority w:val="99"/>
    <w:rsid w:val="00F72050"/>
  </w:style>
  <w:style w:type="character" w:customStyle="1" w:styleId="secondarytextcolor">
    <w:name w:val="secondarytextcolor"/>
    <w:uiPriority w:val="99"/>
    <w:rsid w:val="00F72050"/>
  </w:style>
  <w:style w:type="character" w:customStyle="1" w:styleId="textexposedshow">
    <w:name w:val="text_exposed_show"/>
    <w:uiPriority w:val="99"/>
    <w:rsid w:val="007B142A"/>
  </w:style>
  <w:style w:type="character" w:styleId="CommentReference">
    <w:name w:val="annotation reference"/>
    <w:basedOn w:val="DefaultParagraphFont"/>
    <w:uiPriority w:val="99"/>
    <w:semiHidden/>
    <w:rsid w:val="0031163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1163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6F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1630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6FF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11630"/>
    <w:rPr>
      <w:rFonts w:ascii="Cambria" w:hAnsi="Cambria"/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FF3"/>
    <w:rPr>
      <w:rFonts w:ascii="Cambria" w:eastAsia="新細明體" w:hAnsi="Cambria" w:cs="Times New Roman"/>
      <w:sz w:val="2"/>
    </w:rPr>
  </w:style>
  <w:style w:type="character" w:styleId="FollowedHyperlink">
    <w:name w:val="FollowedHyperlink"/>
    <w:basedOn w:val="DefaultParagraphFont"/>
    <w:uiPriority w:val="99"/>
    <w:rsid w:val="0027005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cas.pccu.edu.tw/off/selected.gif" TargetMode="External"/><Relationship Id="rId13" Type="http://schemas.openxmlformats.org/officeDocument/2006/relationships/hyperlink" Target="https://ap1.pccu.edu.tw/webPublic/ApSessionTrans/SessionTransfer.asp?dir=2aspx&amp;site=https://icas.pccu.edu.tw/cfp&amp;path=%2F%3Fccode%3D236155%26scode%3D236155%23syllpage" TargetMode="External"/><Relationship Id="rId18" Type="http://schemas.openxmlformats.org/officeDocument/2006/relationships/image" Target="https://icas.pccu.edu.tw/off/selected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1.pccu.edu.tw/webPublic/ApSessionTrans/SessionTransfer.asp?dir=2aspx&amp;site=https://icas.pccu.edu.tw/cfp&amp;path=%2F%3Fccode%3D236122%26scode%3D236122%23syllpag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p1.pccu.edu.tw/webPublic/ApSessionTrans/SessionTransfer.asp?dir=2aspx&amp;site=https://icas.pccu.edu.tw/cfp&amp;path=%2F%3Fccode%3D245500%26scode%3D245500%23syllpage" TargetMode="External"/><Relationship Id="rId17" Type="http://schemas.openxmlformats.org/officeDocument/2006/relationships/hyperlink" Target="https://ap1.pccu.edu.tw/webPublic/ApSessionTrans/SessionTransfer.asp?dir=2aspx&amp;site=https://icas.pccu.edu.tw/cfp&amp;path=%2F%3Fccode%3D236155%26scode%3D236155%23syllpag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1.pccu.edu.tw/webPublic/ApSessionTrans/SessionTransfer.asp?dir=2aspx&amp;site=https://icas.pccu.edu.tw/cfp&amp;path=%2F%3Fccode%3D245500%26scode%3D245500%23syllpage" TargetMode="External"/><Relationship Id="rId20" Type="http://schemas.openxmlformats.org/officeDocument/2006/relationships/image" Target="https://icas.pccu.edu.tw/off/selected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icas.pccu.edu.tw/off/selected.gi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s://icas.pccu.edu.tw/off/selected.gif" TargetMode="External"/><Relationship Id="rId23" Type="http://schemas.openxmlformats.org/officeDocument/2006/relationships/hyperlink" Target="https://ap1.pccu.edu.tw/webPublic/ApSessionTrans/SessionTransfer.asp?dir=2aspx&amp;site=https://icas.pccu.edu.tw/cfp&amp;path=%2F%3Fccode%3D236133%26scode%3D236133%23syllpage" TargetMode="External"/><Relationship Id="rId10" Type="http://schemas.openxmlformats.org/officeDocument/2006/relationships/hyperlink" Target="https://ap1.pccu.edu.tw/webPublic/ApSessionTrans/SessionTransfer.asp?dir=2aspx&amp;site=https://icas.pccu.edu.tw/cfp&amp;path=%2F%3Fccode%3D243106%26scode%3D243106%23syllpage" TargetMode="External"/><Relationship Id="rId19" Type="http://schemas.openxmlformats.org/officeDocument/2006/relationships/hyperlink" Target="https://ap1.pccu.edu.tw/webPublic/ApSessionTrans/SessionTransfer.asp?dir=2aspx&amp;site=https://icas.pccu.edu.tw/cfp&amp;path=%2F%3Fccode%3D236122%26scode%3D236122%23syllpag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icas.pccu.edu.tw/off/selected.gif" TargetMode="External"/><Relationship Id="rId14" Type="http://schemas.openxmlformats.org/officeDocument/2006/relationships/hyperlink" Target="https://ap1.pccu.edu.tw/webPublic/ApSessionTrans/SessionTransfer.asp?dir=2aspx&amp;site=https://icas.pccu.edu.tw/cfp&amp;path=%2F%3Fccode%3D243106%26scode%3D243106%23syllpage" TargetMode="External"/><Relationship Id="rId22" Type="http://schemas.openxmlformats.org/officeDocument/2006/relationships/hyperlink" Target="https://ap1.pccu.edu.tw/webPublic/ApSessionTrans/SessionTransfer.asp?dir=2aspx&amp;site=https://icas.pccu.edu.tw/cfp&amp;path=%2F%3Fccode%3D236133%26scode%3D236133%23syll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468</Words>
  <Characters>2671</Characters>
  <Application>Microsoft Office Outlook</Application>
  <DocSecurity>0</DocSecurity>
  <Lines>0</Lines>
  <Paragraphs>0</Paragraphs>
  <ScaleCrop>false</ScaleCrop>
  <Company>pccu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中國文化大學101學年度 中國戲劇系四年級畢製  初步分組名單</dc:title>
  <dc:subject/>
  <dc:creator>public</dc:creator>
  <cp:keywords/>
  <dc:description/>
  <cp:lastModifiedBy>cic</cp:lastModifiedBy>
  <cp:revision>2</cp:revision>
  <cp:lastPrinted>2013-08-02T18:53:00Z</cp:lastPrinted>
  <dcterms:created xsi:type="dcterms:W3CDTF">2013-08-02T19:04:00Z</dcterms:created>
  <dcterms:modified xsi:type="dcterms:W3CDTF">2013-08-02T19:04:00Z</dcterms:modified>
</cp:coreProperties>
</file>